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849" w:rsidRPr="00C57DA1" w:rsidRDefault="008F0849" w:rsidP="008F0849">
      <w:pPr>
        <w:autoSpaceDE w:val="0"/>
        <w:autoSpaceDN w:val="0"/>
        <w:adjustRightInd w:val="0"/>
        <w:spacing w:after="240" w:line="560" w:lineRule="atLeast"/>
        <w:jc w:val="left"/>
        <w:rPr>
          <w:rFonts w:ascii="Times" w:hAnsi="Times" w:cs="Times"/>
          <w:color w:val="000000"/>
          <w:kern w:val="0"/>
          <w:sz w:val="24"/>
        </w:rPr>
      </w:pPr>
      <w:r>
        <w:rPr>
          <w:rFonts w:ascii="Times" w:hAnsi="Times" w:cs="Times"/>
          <w:b/>
          <w:bCs/>
          <w:color w:val="000000"/>
          <w:kern w:val="0"/>
          <w:sz w:val="48"/>
          <w:szCs w:val="48"/>
        </w:rPr>
        <w:t xml:space="preserve">Comparing White-box and Black-box Test Prioritization </w:t>
      </w:r>
      <w:r w:rsidRPr="007C2993">
        <w:rPr>
          <w:sz w:val="32"/>
          <w:szCs w:val="32"/>
        </w:rPr>
        <w:t xml:space="preserve"> </w:t>
      </w:r>
    </w:p>
    <w:p w:rsidR="008F0849" w:rsidRDefault="008F0849" w:rsidP="008F0849">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32"/>
          <w:szCs w:val="32"/>
        </w:rPr>
        <w:t xml:space="preserve">Christopher </w:t>
      </w:r>
      <w:proofErr w:type="spellStart"/>
      <w:proofErr w:type="gramStart"/>
      <w:r>
        <w:rPr>
          <w:rFonts w:ascii="Times" w:hAnsi="Times" w:cs="Times"/>
          <w:color w:val="000000"/>
          <w:kern w:val="0"/>
          <w:sz w:val="32"/>
          <w:szCs w:val="32"/>
        </w:rPr>
        <w:t>Henard</w:t>
      </w:r>
      <w:proofErr w:type="spellEnd"/>
      <w:r>
        <w:rPr>
          <w:rFonts w:ascii="Times" w:hAnsi="Times" w:cs="Times"/>
          <w:color w:val="000000"/>
          <w:kern w:val="0"/>
          <w:sz w:val="32"/>
          <w:szCs w:val="32"/>
        </w:rPr>
        <w:t xml:space="preserve"> </w:t>
      </w:r>
      <w:r>
        <w:rPr>
          <w:rFonts w:ascii="Times New Roman" w:hAnsi="Times New Roman" w:cs="Times New Roman"/>
          <w:color w:val="000000"/>
          <w:kern w:val="0"/>
          <w:sz w:val="26"/>
          <w:szCs w:val="26"/>
        </w:rPr>
        <w:t>,</w:t>
      </w:r>
      <w:proofErr w:type="gramEnd"/>
      <w:r>
        <w:rPr>
          <w:rFonts w:ascii="Times New Roman" w:hAnsi="Times New Roman" w:cs="Times New Roman"/>
          <w:color w:val="000000"/>
          <w:kern w:val="0"/>
          <w:sz w:val="26"/>
          <w:szCs w:val="26"/>
        </w:rPr>
        <w:t xml:space="preserve"> </w:t>
      </w:r>
      <w:r>
        <w:rPr>
          <w:rFonts w:ascii="Times" w:hAnsi="Times" w:cs="Times"/>
          <w:color w:val="000000"/>
          <w:kern w:val="0"/>
          <w:sz w:val="32"/>
          <w:szCs w:val="32"/>
        </w:rPr>
        <w:t xml:space="preserve">Mike </w:t>
      </w:r>
      <w:proofErr w:type="spellStart"/>
      <w:r>
        <w:rPr>
          <w:rFonts w:ascii="Times" w:hAnsi="Times" w:cs="Times"/>
          <w:color w:val="000000"/>
          <w:kern w:val="0"/>
          <w:sz w:val="32"/>
          <w:szCs w:val="32"/>
        </w:rPr>
        <w:t>Papadakis</w:t>
      </w:r>
      <w:proofErr w:type="spellEnd"/>
      <w:r>
        <w:rPr>
          <w:rFonts w:ascii="Times" w:hAnsi="Times" w:cs="Times"/>
          <w:color w:val="000000"/>
          <w:kern w:val="0"/>
          <w:sz w:val="32"/>
          <w:szCs w:val="32"/>
        </w:rPr>
        <w:t xml:space="preserve"> </w:t>
      </w:r>
      <w:r>
        <w:rPr>
          <w:rFonts w:ascii="Times New Roman" w:hAnsi="Times New Roman" w:cs="Times New Roman"/>
          <w:color w:val="000000"/>
          <w:kern w:val="0"/>
          <w:sz w:val="26"/>
          <w:szCs w:val="26"/>
        </w:rPr>
        <w:t>,</w:t>
      </w:r>
      <w:r>
        <w:rPr>
          <w:rFonts w:ascii="Times New Roman" w:hAnsi="Times New Roman" w:cs="Times New Roman"/>
          <w:color w:val="000000"/>
          <w:kern w:val="0"/>
          <w:sz w:val="26"/>
          <w:szCs w:val="26"/>
        </w:rPr>
        <w:t xml:space="preserve"> </w:t>
      </w:r>
      <w:r>
        <w:rPr>
          <w:rFonts w:ascii="Times" w:hAnsi="Times" w:cs="Times"/>
          <w:color w:val="000000"/>
          <w:kern w:val="0"/>
          <w:sz w:val="32"/>
          <w:szCs w:val="32"/>
        </w:rPr>
        <w:t>Mark Harman</w:t>
      </w:r>
      <w:r>
        <w:rPr>
          <w:rFonts w:ascii="Times" w:hAnsi="Times" w:cs="Times"/>
          <w:color w:val="000000"/>
          <w:kern w:val="0"/>
          <w:sz w:val="32"/>
          <w:szCs w:val="32"/>
        </w:rPr>
        <w:t xml:space="preserve">, </w:t>
      </w:r>
      <w:r>
        <w:rPr>
          <w:rFonts w:ascii="Times" w:hAnsi="Times" w:cs="Times"/>
          <w:color w:val="000000"/>
          <w:kern w:val="0"/>
          <w:sz w:val="32"/>
          <w:szCs w:val="32"/>
        </w:rPr>
        <w:t xml:space="preserve">Yue </w:t>
      </w:r>
      <w:proofErr w:type="spellStart"/>
      <w:r>
        <w:rPr>
          <w:rFonts w:ascii="Times" w:hAnsi="Times" w:cs="Times"/>
          <w:color w:val="000000"/>
          <w:kern w:val="0"/>
          <w:sz w:val="32"/>
          <w:szCs w:val="32"/>
        </w:rPr>
        <w:t>Jia</w:t>
      </w:r>
      <w:proofErr w:type="spellEnd"/>
      <w:r>
        <w:rPr>
          <w:rFonts w:ascii="Times" w:hAnsi="Times" w:cs="Times"/>
          <w:color w:val="000000"/>
          <w:kern w:val="0"/>
          <w:sz w:val="32"/>
          <w:szCs w:val="32"/>
        </w:rPr>
        <w:t>,</w:t>
      </w:r>
    </w:p>
    <w:p w:rsidR="008F0849" w:rsidRPr="008F0849" w:rsidRDefault="008F0849" w:rsidP="008F0849">
      <w:pPr>
        <w:autoSpaceDE w:val="0"/>
        <w:autoSpaceDN w:val="0"/>
        <w:adjustRightInd w:val="0"/>
        <w:spacing w:after="240" w:line="360" w:lineRule="atLeast"/>
        <w:jc w:val="left"/>
        <w:rPr>
          <w:rFonts w:ascii="Times" w:hAnsi="Times" w:cs="Times" w:hint="eastAsia"/>
          <w:color w:val="000000"/>
          <w:kern w:val="0"/>
          <w:sz w:val="24"/>
        </w:rPr>
      </w:pPr>
      <w:r>
        <w:rPr>
          <w:rFonts w:ascii="Times" w:hAnsi="Times" w:cs="Times"/>
          <w:color w:val="000000"/>
          <w:kern w:val="0"/>
          <w:sz w:val="24"/>
        </w:rPr>
        <w:t xml:space="preserve">and </w:t>
      </w:r>
      <w:r>
        <w:rPr>
          <w:rFonts w:ascii="Times" w:hAnsi="Times" w:cs="Times"/>
          <w:color w:val="000000"/>
          <w:kern w:val="0"/>
          <w:sz w:val="32"/>
          <w:szCs w:val="32"/>
        </w:rPr>
        <w:t xml:space="preserve">Yves Le </w:t>
      </w:r>
      <w:proofErr w:type="spellStart"/>
      <w:r>
        <w:rPr>
          <w:rFonts w:ascii="Times" w:hAnsi="Times" w:cs="Times"/>
          <w:color w:val="000000"/>
          <w:kern w:val="0"/>
          <w:sz w:val="32"/>
          <w:szCs w:val="32"/>
        </w:rPr>
        <w:t>Traon</w:t>
      </w:r>
      <w:proofErr w:type="spellEnd"/>
      <w:r>
        <w:rPr>
          <w:rFonts w:ascii="Times" w:hAnsi="Times" w:cs="Times"/>
          <w:color w:val="000000"/>
          <w:kern w:val="0"/>
          <w:sz w:val="32"/>
          <w:szCs w:val="32"/>
        </w:rPr>
        <w:t xml:space="preserve"> </w:t>
      </w:r>
    </w:p>
    <w:p w:rsidR="008F0849" w:rsidRPr="008F0849" w:rsidRDefault="008F0849" w:rsidP="008F0849">
      <w:pPr>
        <w:widowControl/>
        <w:jc w:val="left"/>
        <w:rPr>
          <w:rFonts w:ascii="ＭＳ Ｐゴシック" w:eastAsia="ＭＳ Ｐゴシック" w:hAnsi="ＭＳ Ｐゴシック" w:cs="ＭＳ Ｐゴシック"/>
          <w:kern w:val="0"/>
          <w:sz w:val="24"/>
        </w:rPr>
      </w:pPr>
      <w:r w:rsidRPr="00CA47F2">
        <w:rPr>
          <w:rFonts w:hint="eastAsia"/>
          <w:sz w:val="20"/>
          <w:szCs w:val="32"/>
        </w:rPr>
        <w:t>（</w:t>
      </w:r>
      <w:hyperlink r:id="rId4" w:history="1">
        <w:r w:rsidRPr="008F0849">
          <w:rPr>
            <w:rFonts w:ascii="Arial" w:eastAsia="ＭＳ Ｐゴシック" w:hAnsi="Arial" w:cs="Arial"/>
            <w:color w:val="006699"/>
            <w:kern w:val="0"/>
            <w:sz w:val="23"/>
            <w:szCs w:val="23"/>
            <w:u w:val="single"/>
          </w:rPr>
          <w:t>Software Engineering (ICSE), 2016 IEEE/ACM 38th International Conference on</w:t>
        </w:r>
      </w:hyperlink>
    </w:p>
    <w:p w:rsidR="008F0849" w:rsidRPr="00C57DA1" w:rsidRDefault="008F0849" w:rsidP="008F0849">
      <w:pPr>
        <w:autoSpaceDE w:val="0"/>
        <w:autoSpaceDN w:val="0"/>
        <w:adjustRightInd w:val="0"/>
        <w:spacing w:line="280" w:lineRule="atLeast"/>
        <w:jc w:val="left"/>
        <w:rPr>
          <w:rFonts w:ascii="Times" w:hAnsi="Times" w:cs="Times"/>
          <w:color w:val="000000"/>
          <w:kern w:val="0"/>
          <w:sz w:val="24"/>
        </w:rPr>
      </w:pPr>
      <w:r>
        <w:rPr>
          <w:rFonts w:ascii="Times New Roman" w:hAnsi="Times New Roman" w:cs="Times New Roman"/>
          <w:color w:val="000000"/>
          <w:kern w:val="0"/>
          <w:sz w:val="26"/>
          <w:szCs w:val="26"/>
        </w:rPr>
        <w:t xml:space="preserve"> </w:t>
      </w:r>
      <w:r w:rsidRPr="00CA47F2">
        <w:rPr>
          <w:rFonts w:hint="eastAsia"/>
          <w:sz w:val="20"/>
          <w:szCs w:val="32"/>
        </w:rPr>
        <w:t>）</w:t>
      </w:r>
    </w:p>
    <w:p w:rsidR="008F0849" w:rsidRDefault="008F0849" w:rsidP="008F0849">
      <w:pPr>
        <w:rPr>
          <w:sz w:val="24"/>
        </w:rPr>
      </w:pPr>
    </w:p>
    <w:p w:rsidR="008F0849" w:rsidRDefault="008F0849" w:rsidP="008F0849">
      <w:pPr>
        <w:widowControl/>
        <w:spacing w:before="100" w:beforeAutospacing="1" w:after="100" w:afterAutospacing="1" w:line="312" w:lineRule="atLeast"/>
        <w:ind w:left="-120"/>
        <w:jc w:val="left"/>
        <w:rPr>
          <w:sz w:val="24"/>
        </w:rPr>
      </w:pPr>
      <w:r>
        <w:rPr>
          <w:rFonts w:hint="eastAsia"/>
          <w:sz w:val="24"/>
        </w:rPr>
        <w:t>(背景</w:t>
      </w:r>
      <w:r>
        <w:rPr>
          <w:rFonts w:ascii="Verdana" w:eastAsia="ＭＳ Ｐゴシック" w:hAnsi="Verdana" w:cs="ＭＳ Ｐゴシック" w:hint="eastAsia"/>
          <w:color w:val="000000"/>
          <w:kern w:val="0"/>
          <w:sz w:val="24"/>
        </w:rPr>
        <w:t>（現状と問題）</w:t>
      </w:r>
      <w:r>
        <w:rPr>
          <w:rFonts w:hint="eastAsia"/>
          <w:sz w:val="24"/>
        </w:rPr>
        <w:t>)</w:t>
      </w:r>
    </w:p>
    <w:p w:rsidR="008F0849" w:rsidRDefault="008F0849" w:rsidP="008F0849">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Prioritizing regression test suites is important to ensure that testing is </w:t>
      </w:r>
      <w:proofErr w:type="spellStart"/>
      <w:r>
        <w:rPr>
          <w:rFonts w:ascii="Times" w:hAnsi="Times" w:cs="Times"/>
          <w:color w:val="000000"/>
          <w:kern w:val="0"/>
          <w:sz w:val="24"/>
        </w:rPr>
        <w:t>e</w:t>
      </w:r>
      <w:r>
        <w:rPr>
          <w:rFonts w:ascii="Cambria Math" w:hAnsi="Cambria Math" w:cs="Cambria Math"/>
          <w:color w:val="000000"/>
          <w:kern w:val="0"/>
          <w:sz w:val="24"/>
        </w:rPr>
        <w:t>↵</w:t>
      </w:r>
      <w:r>
        <w:rPr>
          <w:rFonts w:ascii="Times" w:hAnsi="Times" w:cs="Times"/>
          <w:color w:val="000000"/>
          <w:kern w:val="0"/>
          <w:sz w:val="24"/>
        </w:rPr>
        <w:t>ective</w:t>
      </w:r>
      <w:proofErr w:type="spellEnd"/>
      <w:r>
        <w:rPr>
          <w:rFonts w:ascii="Times" w:hAnsi="Times" w:cs="Times"/>
          <w:color w:val="000000"/>
          <w:kern w:val="0"/>
          <w:sz w:val="24"/>
        </w:rPr>
        <w:t xml:space="preserve"> at revealing faults early in the test- </w:t>
      </w:r>
      <w:proofErr w:type="spellStart"/>
      <w:r>
        <w:rPr>
          <w:rFonts w:ascii="Times" w:hAnsi="Times" w:cs="Times"/>
          <w:color w:val="000000"/>
          <w:kern w:val="0"/>
          <w:sz w:val="24"/>
        </w:rPr>
        <w:t>ing</w:t>
      </w:r>
      <w:proofErr w:type="spellEnd"/>
      <w:r>
        <w:rPr>
          <w:rFonts w:ascii="Times" w:hAnsi="Times" w:cs="Times"/>
          <w:color w:val="000000"/>
          <w:kern w:val="0"/>
          <w:sz w:val="24"/>
        </w:rPr>
        <w:t xml:space="preserve"> process [25, 26, 33, 57]. Many </w:t>
      </w:r>
      <w:proofErr w:type="spellStart"/>
      <w:r>
        <w:rPr>
          <w:rFonts w:ascii="Times" w:hAnsi="Times" w:cs="Times"/>
          <w:color w:val="000000"/>
          <w:kern w:val="0"/>
          <w:sz w:val="24"/>
        </w:rPr>
        <w:t>di</w:t>
      </w:r>
      <w:r>
        <w:rPr>
          <w:rFonts w:ascii="Cambria Math" w:hAnsi="Cambria Math" w:cs="Cambria Math"/>
          <w:color w:val="000000"/>
          <w:kern w:val="0"/>
          <w:sz w:val="24"/>
        </w:rPr>
        <w:t>↵</w:t>
      </w:r>
      <w:r>
        <w:rPr>
          <w:rFonts w:ascii="Times" w:hAnsi="Times" w:cs="Times"/>
          <w:color w:val="000000"/>
          <w:kern w:val="0"/>
          <w:sz w:val="24"/>
        </w:rPr>
        <w:t>erent</w:t>
      </w:r>
      <w:proofErr w:type="spellEnd"/>
      <w:r>
        <w:rPr>
          <w:rFonts w:ascii="Times" w:hAnsi="Times" w:cs="Times"/>
          <w:color w:val="000000"/>
          <w:kern w:val="0"/>
          <w:sz w:val="24"/>
        </w:rPr>
        <w:t xml:space="preserve"> test case </w:t>
      </w:r>
      <w:proofErr w:type="spellStart"/>
      <w:r>
        <w:rPr>
          <w:rFonts w:ascii="Times" w:hAnsi="Times" w:cs="Times"/>
          <w:color w:val="000000"/>
          <w:kern w:val="0"/>
          <w:sz w:val="24"/>
        </w:rPr>
        <w:t>pri</w:t>
      </w:r>
      <w:proofErr w:type="spellEnd"/>
      <w:r>
        <w:rPr>
          <w:rFonts w:ascii="Times" w:hAnsi="Times" w:cs="Times"/>
          <w:color w:val="000000"/>
          <w:kern w:val="0"/>
          <w:sz w:val="24"/>
        </w:rPr>
        <w:t xml:space="preserve">- </w:t>
      </w:r>
      <w:proofErr w:type="spellStart"/>
      <w:r>
        <w:rPr>
          <w:rFonts w:ascii="Times" w:hAnsi="Times" w:cs="Times"/>
          <w:color w:val="000000"/>
          <w:kern w:val="0"/>
          <w:sz w:val="24"/>
        </w:rPr>
        <w:t>oritization</w:t>
      </w:r>
      <w:proofErr w:type="spellEnd"/>
      <w:r>
        <w:rPr>
          <w:rFonts w:ascii="Times" w:hAnsi="Times" w:cs="Times"/>
          <w:color w:val="000000"/>
          <w:kern w:val="0"/>
          <w:sz w:val="24"/>
        </w:rPr>
        <w:t xml:space="preserve"> techniques have been proposed in the literature [30, 65], yet hitherto, </w:t>
      </w:r>
      <w:r w:rsidRPr="008F0849">
        <w:rPr>
          <w:rFonts w:ascii="Times" w:hAnsi="Times" w:cs="Times"/>
          <w:color w:val="FF0000"/>
          <w:kern w:val="0"/>
          <w:sz w:val="24"/>
        </w:rPr>
        <w:t>there has been no study that compares white-box and black-box prioritization approaches</w:t>
      </w:r>
      <w:r>
        <w:rPr>
          <w:rFonts w:ascii="Times" w:hAnsi="Times" w:cs="Times"/>
          <w:color w:val="000000"/>
          <w:kern w:val="0"/>
          <w:sz w:val="24"/>
        </w:rPr>
        <w:t xml:space="preserve">. </w:t>
      </w:r>
    </w:p>
    <w:p w:rsidR="008F0849" w:rsidRP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r>
        <w:rPr>
          <w:rFonts w:ascii="Verdana" w:eastAsia="ＭＳ Ｐゴシック" w:hAnsi="Verdana" w:cs="ＭＳ Ｐゴシック" w:hint="eastAsia"/>
          <w:color w:val="000000"/>
          <w:kern w:val="0"/>
          <w:sz w:val="24"/>
        </w:rPr>
        <w:t>（回帰テストの最適化に関して</w:t>
      </w:r>
      <w:r>
        <w:rPr>
          <w:rFonts w:ascii="Verdana" w:eastAsia="ＭＳ Ｐゴシック" w:hAnsi="Verdana" w:cs="ＭＳ Ｐゴシック" w:hint="eastAsia"/>
          <w:color w:val="000000"/>
          <w:kern w:val="0"/>
          <w:sz w:val="24"/>
        </w:rPr>
        <w:t>ホワイトボックスは</w:t>
      </w:r>
      <w:r>
        <w:rPr>
          <w:rFonts w:ascii="Verdana" w:eastAsia="ＭＳ Ｐゴシック" w:hAnsi="Verdana" w:cs="ＭＳ Ｐゴシック" w:hint="eastAsia"/>
          <w:color w:val="000000"/>
          <w:kern w:val="0"/>
          <w:sz w:val="24"/>
        </w:rPr>
        <w:t>２０年近く研究されてきているが、ブラックボックスは</w:t>
      </w:r>
      <w:r w:rsidR="00E3771E">
        <w:rPr>
          <w:rFonts w:ascii="Verdana" w:eastAsia="ＭＳ Ｐゴシック" w:hAnsi="Verdana" w:cs="ＭＳ Ｐゴシック" w:hint="eastAsia"/>
          <w:color w:val="000000"/>
          <w:kern w:val="0"/>
          <w:sz w:val="24"/>
        </w:rPr>
        <w:t>あまり研究が進んでいない。さらにブラックボックステストのアプローチが伝統的に研究されてきているホワイトボックステストに対してどのように機能しているのかが不明な状態である</w:t>
      </w:r>
      <w:r>
        <w:rPr>
          <w:rFonts w:ascii="Verdana" w:eastAsia="ＭＳ Ｐゴシック" w:hAnsi="Verdana" w:cs="ＭＳ Ｐゴシック" w:hint="eastAsia"/>
          <w:color w:val="000000"/>
          <w:kern w:val="0"/>
          <w:sz w:val="24"/>
        </w:rPr>
        <w:t>）</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（研究の目的）</w:t>
      </w:r>
    </w:p>
    <w:p w:rsidR="008F0849" w:rsidRDefault="00E3771E"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3771E">
        <w:rPr>
          <w:rFonts w:ascii="Verdana" w:eastAsia="ＭＳ Ｐゴシック" w:hAnsi="Verdana" w:cs="ＭＳ Ｐゴシック"/>
          <w:color w:val="000000"/>
          <w:kern w:val="0"/>
          <w:sz w:val="24"/>
        </w:rPr>
        <w:t xml:space="preserve">Our study reports upon the relative e </w:t>
      </w:r>
      <w:proofErr w:type="spellStart"/>
      <w:r w:rsidRPr="00E3771E">
        <w:rPr>
          <w:rFonts w:ascii="Verdana" w:eastAsia="ＭＳ Ｐゴシック" w:hAnsi="Verdana" w:cs="ＭＳ Ｐゴシック"/>
          <w:color w:val="000000"/>
          <w:kern w:val="0"/>
          <w:sz w:val="24"/>
        </w:rPr>
        <w:t>ciency</w:t>
      </w:r>
      <w:proofErr w:type="spellEnd"/>
      <w:r w:rsidRPr="00E3771E">
        <w:rPr>
          <w:rFonts w:ascii="Verdana" w:eastAsia="ＭＳ Ｐゴシック" w:hAnsi="Verdana" w:cs="ＭＳ Ｐゴシック"/>
          <w:color w:val="000000"/>
          <w:kern w:val="0"/>
          <w:sz w:val="24"/>
        </w:rPr>
        <w:t xml:space="preserve"> and </w:t>
      </w:r>
      <w:proofErr w:type="spellStart"/>
      <w:r w:rsidRPr="00E3771E">
        <w:rPr>
          <w:rFonts w:ascii="Verdana" w:eastAsia="ＭＳ Ｐゴシック" w:hAnsi="Verdana" w:cs="ＭＳ Ｐゴシック"/>
          <w:color w:val="000000"/>
          <w:kern w:val="0"/>
          <w:sz w:val="24"/>
        </w:rPr>
        <w:t>e</w:t>
      </w:r>
      <w:r w:rsidRPr="00E3771E">
        <w:rPr>
          <w:rFonts w:ascii="Cambria Math" w:eastAsia="ＭＳ Ｐゴシック" w:hAnsi="Cambria Math" w:cs="Cambria Math"/>
          <w:color w:val="000000"/>
          <w:kern w:val="0"/>
          <w:sz w:val="24"/>
        </w:rPr>
        <w:t>↵</w:t>
      </w:r>
      <w:r w:rsidRPr="00E3771E">
        <w:rPr>
          <w:rFonts w:ascii="Verdana" w:eastAsia="ＭＳ Ｐゴシック" w:hAnsi="Verdana" w:cs="ＭＳ Ｐゴシック"/>
          <w:color w:val="000000"/>
          <w:kern w:val="0"/>
          <w:sz w:val="24"/>
        </w:rPr>
        <w:t>ec</w:t>
      </w:r>
      <w:proofErr w:type="spellEnd"/>
      <w:r w:rsidRPr="00E3771E">
        <w:rPr>
          <w:rFonts w:ascii="Verdana" w:eastAsia="ＭＳ Ｐゴシック" w:hAnsi="Verdana" w:cs="ＭＳ Ｐゴシック"/>
          <w:color w:val="000000"/>
          <w:kern w:val="0"/>
          <w:sz w:val="24"/>
        </w:rPr>
        <w:t xml:space="preserve">- </w:t>
      </w:r>
      <w:proofErr w:type="spellStart"/>
      <w:r w:rsidRPr="00E3771E">
        <w:rPr>
          <w:rFonts w:ascii="Verdana" w:eastAsia="ＭＳ Ｐゴシック" w:hAnsi="Verdana" w:cs="ＭＳ Ｐゴシック"/>
          <w:color w:val="000000"/>
          <w:kern w:val="0"/>
          <w:sz w:val="24"/>
        </w:rPr>
        <w:t>tiveness</w:t>
      </w:r>
      <w:proofErr w:type="spellEnd"/>
      <w:r w:rsidRPr="00E3771E">
        <w:rPr>
          <w:rFonts w:ascii="Verdana" w:eastAsia="ＭＳ Ｐゴシック" w:hAnsi="Verdana" w:cs="ＭＳ Ｐゴシック"/>
          <w:color w:val="000000"/>
          <w:kern w:val="0"/>
          <w:sz w:val="24"/>
        </w:rPr>
        <w:t xml:space="preserve"> of black-box and white-box techniques in terms of execution time and fault detection rate. As well as e </w:t>
      </w:r>
      <w:proofErr w:type="spellStart"/>
      <w:r w:rsidRPr="00E3771E">
        <w:rPr>
          <w:rFonts w:ascii="Verdana" w:eastAsia="ＭＳ Ｐゴシック" w:hAnsi="Verdana" w:cs="ＭＳ Ｐゴシック"/>
          <w:color w:val="000000"/>
          <w:kern w:val="0"/>
          <w:sz w:val="24"/>
        </w:rPr>
        <w:t>ciency</w:t>
      </w:r>
      <w:proofErr w:type="spellEnd"/>
      <w:r w:rsidRPr="00E3771E">
        <w:rPr>
          <w:rFonts w:ascii="Verdana" w:eastAsia="ＭＳ Ｐゴシック" w:hAnsi="Verdana" w:cs="ＭＳ Ｐゴシック"/>
          <w:color w:val="000000"/>
          <w:kern w:val="0"/>
          <w:sz w:val="24"/>
        </w:rPr>
        <w:t xml:space="preserve"> and </w:t>
      </w:r>
      <w:proofErr w:type="spellStart"/>
      <w:r w:rsidRPr="00E3771E">
        <w:rPr>
          <w:rFonts w:ascii="Verdana" w:eastAsia="ＭＳ Ｐゴシック" w:hAnsi="Verdana" w:cs="ＭＳ Ｐゴシック"/>
          <w:color w:val="000000"/>
          <w:kern w:val="0"/>
          <w:sz w:val="24"/>
        </w:rPr>
        <w:t>e</w:t>
      </w:r>
      <w:r w:rsidRPr="00E3771E">
        <w:rPr>
          <w:rFonts w:ascii="Cambria Math" w:eastAsia="ＭＳ Ｐゴシック" w:hAnsi="Cambria Math" w:cs="Cambria Math"/>
          <w:color w:val="000000"/>
          <w:kern w:val="0"/>
          <w:sz w:val="24"/>
        </w:rPr>
        <w:t>↵</w:t>
      </w:r>
      <w:r w:rsidRPr="00E3771E">
        <w:rPr>
          <w:rFonts w:ascii="Verdana" w:eastAsia="ＭＳ Ｐゴシック" w:hAnsi="Verdana" w:cs="ＭＳ Ｐゴシック"/>
          <w:color w:val="000000"/>
          <w:kern w:val="0"/>
          <w:sz w:val="24"/>
        </w:rPr>
        <w:t>ectiveness</w:t>
      </w:r>
      <w:proofErr w:type="spellEnd"/>
      <w:r w:rsidRPr="00E3771E">
        <w:rPr>
          <w:rFonts w:ascii="Verdana" w:eastAsia="ＭＳ Ｐゴシック" w:hAnsi="Verdana" w:cs="ＭＳ Ｐゴシック"/>
          <w:color w:val="000000"/>
          <w:kern w:val="0"/>
          <w:sz w:val="24"/>
        </w:rPr>
        <w:t xml:space="preserve">, we investigate the similarity between the sets of faults found by the white- and black-box approaches. We also report on the degree to which regression test </w:t>
      </w:r>
      <w:proofErr w:type="spellStart"/>
      <w:r w:rsidRPr="00E3771E">
        <w:rPr>
          <w:rFonts w:ascii="Verdana" w:eastAsia="ＭＳ Ｐゴシック" w:hAnsi="Verdana" w:cs="ＭＳ Ｐゴシック"/>
          <w:color w:val="000000"/>
          <w:kern w:val="0"/>
          <w:sz w:val="24"/>
        </w:rPr>
        <w:t>ef</w:t>
      </w:r>
      <w:proofErr w:type="spellEnd"/>
      <w:r w:rsidRPr="00E3771E">
        <w:rPr>
          <w:rFonts w:ascii="Verdana" w:eastAsia="ＭＳ Ｐゴシック" w:hAnsi="Verdana" w:cs="ＭＳ Ｐゴシック"/>
          <w:color w:val="000000"/>
          <w:kern w:val="0"/>
          <w:sz w:val="24"/>
        </w:rPr>
        <w:t xml:space="preserve">- </w:t>
      </w:r>
      <w:proofErr w:type="spellStart"/>
      <w:r w:rsidRPr="00E3771E">
        <w:rPr>
          <w:rFonts w:ascii="Verdana" w:eastAsia="ＭＳ Ｐゴシック" w:hAnsi="Verdana" w:cs="ＭＳ Ｐゴシック"/>
          <w:color w:val="000000"/>
          <w:kern w:val="0"/>
          <w:sz w:val="24"/>
        </w:rPr>
        <w:t>fectiveness</w:t>
      </w:r>
      <w:proofErr w:type="spellEnd"/>
      <w:r w:rsidRPr="00E3771E">
        <w:rPr>
          <w:rFonts w:ascii="Verdana" w:eastAsia="ＭＳ Ｐゴシック" w:hAnsi="Verdana" w:cs="ＭＳ Ｐゴシック"/>
          <w:color w:val="000000"/>
          <w:kern w:val="0"/>
          <w:sz w:val="24"/>
        </w:rPr>
        <w:t>, based on an initial prioritization, degrades over multiple releases of software systems.</w:t>
      </w:r>
    </w:p>
    <w:p w:rsidR="00E3771E" w:rsidRPr="00E3771E" w:rsidRDefault="00E3771E" w:rsidP="00E3771E">
      <w:pPr>
        <w:pStyle w:val="HTML"/>
        <w:rPr>
          <w:rFonts w:ascii="inherit" w:hAnsi="inherit" w:hint="eastAsia"/>
          <w:color w:val="212121"/>
        </w:rPr>
      </w:pPr>
      <w:r>
        <w:rPr>
          <w:rFonts w:ascii="Verdana" w:eastAsia="ＭＳ Ｐゴシック" w:hAnsi="Verdana" w:cs="ＭＳ Ｐゴシック" w:hint="eastAsia"/>
          <w:color w:val="000000"/>
        </w:rPr>
        <w:lastRenderedPageBreak/>
        <w:t>（</w:t>
      </w:r>
      <w:r w:rsidRPr="00E3771E">
        <w:rPr>
          <w:rFonts w:ascii="inherit" w:hAnsi="inherit" w:hint="eastAsia"/>
          <w:color w:val="212121"/>
        </w:rPr>
        <w:t>本研究では、実行時間と故障検出率の観点から、ブラックボックス技術とホワイトボックス技術の相対効率と比較性を報告する。本研究では、効率性と利便性を考慮して、ホワイトボックス法とブラックボックス法で発見された欠陥集合の類似性を調べる。また、初期優先順位に基づいて回帰テストの効果がソフトウェアシステムの複数のリリースで低下する度合いについても報告します。</w:t>
      </w:r>
      <w:r>
        <w:rPr>
          <w:rFonts w:ascii="Verdana" w:eastAsia="ＭＳ Ｐゴシック" w:hAnsi="Verdana" w:cs="ＭＳ Ｐゴシック" w:hint="eastAsia"/>
          <w:color w:val="000000"/>
        </w:rPr>
        <w:t>）</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（リサーチクエスチョン）</w:t>
      </w:r>
    </w:p>
    <w:p w:rsidR="000D3A39" w:rsidRDefault="000D3A3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0D3A39">
        <w:rPr>
          <w:rFonts w:ascii="Verdana" w:eastAsia="ＭＳ Ｐゴシック" w:hAnsi="Verdana" w:cs="ＭＳ Ｐゴシック"/>
          <w:color w:val="000000"/>
          <w:kern w:val="0"/>
          <w:sz w:val="24"/>
        </w:rPr>
        <w:t xml:space="preserve">This paper addresses these questions with an </w:t>
      </w:r>
      <w:proofErr w:type="spellStart"/>
      <w:r w:rsidRPr="000D3A39">
        <w:rPr>
          <w:rFonts w:ascii="Verdana" w:eastAsia="ＭＳ Ｐゴシック" w:hAnsi="Verdana" w:cs="ＭＳ Ｐゴシック"/>
          <w:color w:val="000000"/>
          <w:kern w:val="0"/>
          <w:sz w:val="24"/>
        </w:rPr>
        <w:t>experimen</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tal</w:t>
      </w:r>
      <w:proofErr w:type="spellEnd"/>
      <w:r w:rsidRPr="000D3A39">
        <w:rPr>
          <w:rFonts w:ascii="Verdana" w:eastAsia="ＭＳ Ｐゴシック" w:hAnsi="Verdana" w:cs="ＭＳ Ｐゴシック"/>
          <w:color w:val="000000"/>
          <w:kern w:val="0"/>
          <w:sz w:val="24"/>
        </w:rPr>
        <w:t xml:space="preserve"> study, reporting results for 20 regression test </w:t>
      </w:r>
      <w:proofErr w:type="spellStart"/>
      <w:r w:rsidRPr="000D3A39">
        <w:rPr>
          <w:rFonts w:ascii="Verdana" w:eastAsia="ＭＳ Ｐゴシック" w:hAnsi="Verdana" w:cs="ＭＳ Ｐゴシック"/>
          <w:color w:val="000000"/>
          <w:kern w:val="0"/>
          <w:sz w:val="24"/>
        </w:rPr>
        <w:t>prioritiza</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tion</w:t>
      </w:r>
      <w:proofErr w:type="spellEnd"/>
      <w:r w:rsidRPr="000D3A39">
        <w:rPr>
          <w:rFonts w:ascii="Verdana" w:eastAsia="ＭＳ Ｐゴシック" w:hAnsi="Verdana" w:cs="ＭＳ Ｐゴシック"/>
          <w:color w:val="000000"/>
          <w:kern w:val="0"/>
          <w:sz w:val="24"/>
        </w:rPr>
        <w:t xml:space="preserve"> techniques, including 10 well-established white-box </w:t>
      </w:r>
      <w:proofErr w:type="spellStart"/>
      <w:r w:rsidRPr="000D3A39">
        <w:rPr>
          <w:rFonts w:ascii="Verdana" w:eastAsia="ＭＳ Ｐゴシック" w:hAnsi="Verdana" w:cs="ＭＳ Ｐゴシック"/>
          <w:color w:val="000000"/>
          <w:kern w:val="0"/>
          <w:sz w:val="24"/>
        </w:rPr>
        <w:t>ap</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proaches</w:t>
      </w:r>
      <w:proofErr w:type="spellEnd"/>
      <w:r w:rsidRPr="000D3A39">
        <w:rPr>
          <w:rFonts w:ascii="Verdana" w:eastAsia="ＭＳ Ｐゴシック" w:hAnsi="Verdana" w:cs="ＭＳ Ｐゴシック"/>
          <w:color w:val="000000"/>
          <w:kern w:val="0"/>
          <w:sz w:val="24"/>
        </w:rPr>
        <w:t xml:space="preserve">, which have been thoroughly studied in the past, but also 10 black-box regression techniques that have not. We include, not only methods developed specifically for re- </w:t>
      </w:r>
      <w:proofErr w:type="spellStart"/>
      <w:r w:rsidRPr="000D3A39">
        <w:rPr>
          <w:rFonts w:ascii="Verdana" w:eastAsia="ＭＳ Ｐゴシック" w:hAnsi="Verdana" w:cs="ＭＳ Ｐゴシック"/>
          <w:color w:val="000000"/>
          <w:kern w:val="0"/>
          <w:sz w:val="24"/>
        </w:rPr>
        <w:t>gression</w:t>
      </w:r>
      <w:proofErr w:type="spellEnd"/>
      <w:r w:rsidRPr="000D3A39">
        <w:rPr>
          <w:rFonts w:ascii="Verdana" w:eastAsia="ＭＳ Ｐゴシック" w:hAnsi="Verdana" w:cs="ＭＳ Ｐゴシック"/>
          <w:color w:val="000000"/>
          <w:kern w:val="0"/>
          <w:sz w:val="24"/>
        </w:rPr>
        <w:t xml:space="preserve"> testing, but additionally we ‘port’ techniques, </w:t>
      </w:r>
      <w:proofErr w:type="spellStart"/>
      <w:r w:rsidRPr="000D3A39">
        <w:rPr>
          <w:rFonts w:ascii="Verdana" w:eastAsia="ＭＳ Ｐゴシック" w:hAnsi="Verdana" w:cs="ＭＳ Ｐゴシック"/>
          <w:color w:val="000000"/>
          <w:kern w:val="0"/>
          <w:sz w:val="24"/>
        </w:rPr>
        <w:t>orig</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inally</w:t>
      </w:r>
      <w:proofErr w:type="spellEnd"/>
      <w:r w:rsidRPr="000D3A39">
        <w:rPr>
          <w:rFonts w:ascii="Verdana" w:eastAsia="ＭＳ Ｐゴシック" w:hAnsi="Verdana" w:cs="ＭＳ Ｐゴシック"/>
          <w:color w:val="000000"/>
          <w:kern w:val="0"/>
          <w:sz w:val="24"/>
        </w:rPr>
        <w:t xml:space="preserve"> invented for test case generation, to regression test prioritization where there is an obvious strategy to achieve such a port. We chose the 10 white-box approaches </w:t>
      </w:r>
      <w:proofErr w:type="spellStart"/>
      <w:r w:rsidRPr="000D3A39">
        <w:rPr>
          <w:rFonts w:ascii="Verdana" w:eastAsia="ＭＳ Ｐゴシック" w:hAnsi="Verdana" w:cs="ＭＳ Ｐゴシック"/>
          <w:color w:val="000000"/>
          <w:kern w:val="0"/>
          <w:sz w:val="24"/>
        </w:rPr>
        <w:t>pri</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marily</w:t>
      </w:r>
      <w:proofErr w:type="spellEnd"/>
      <w:r w:rsidRPr="000D3A39">
        <w:rPr>
          <w:rFonts w:ascii="Verdana" w:eastAsia="ＭＳ Ｐゴシック" w:hAnsi="Verdana" w:cs="ＭＳ Ｐゴシック"/>
          <w:color w:val="000000"/>
          <w:kern w:val="0"/>
          <w:sz w:val="24"/>
        </w:rPr>
        <w:t xml:space="preserve"> to provide a baseline for comparison against the </w:t>
      </w:r>
      <w:proofErr w:type="spellStart"/>
      <w:r w:rsidRPr="000D3A39">
        <w:rPr>
          <w:rFonts w:ascii="Verdana" w:eastAsia="ＭＳ Ｐゴシック" w:hAnsi="Verdana" w:cs="ＭＳ Ｐゴシック"/>
          <w:color w:val="000000"/>
          <w:kern w:val="0"/>
          <w:sz w:val="24"/>
        </w:rPr>
        <w:t>rel</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atively</w:t>
      </w:r>
      <w:proofErr w:type="spellEnd"/>
      <w:r w:rsidRPr="000D3A39">
        <w:rPr>
          <w:rFonts w:ascii="Verdana" w:eastAsia="ＭＳ Ｐゴシック" w:hAnsi="Verdana" w:cs="ＭＳ Ｐゴシック"/>
          <w:color w:val="000000"/>
          <w:kern w:val="0"/>
          <w:sz w:val="24"/>
        </w:rPr>
        <w:t xml:space="preserve"> newer, and less well-studied, black-box techniques. We evaluate the test </w:t>
      </w:r>
      <w:proofErr w:type="spellStart"/>
      <w:r w:rsidRPr="000D3A39">
        <w:rPr>
          <w:rFonts w:ascii="Verdana" w:eastAsia="ＭＳ Ｐゴシック" w:hAnsi="Verdana" w:cs="ＭＳ Ｐゴシック"/>
          <w:color w:val="000000"/>
          <w:kern w:val="0"/>
          <w:sz w:val="24"/>
        </w:rPr>
        <w:t>e</w:t>
      </w:r>
      <w:r w:rsidRPr="000D3A39">
        <w:rPr>
          <w:rFonts w:ascii="Cambria Math" w:eastAsia="ＭＳ Ｐゴシック" w:hAnsi="Cambria Math" w:cs="Cambria Math"/>
          <w:color w:val="000000"/>
          <w:kern w:val="0"/>
          <w:sz w:val="24"/>
        </w:rPr>
        <w:t>↵</w:t>
      </w:r>
      <w:r w:rsidRPr="000D3A39">
        <w:rPr>
          <w:rFonts w:ascii="Verdana" w:eastAsia="ＭＳ Ｐゴシック" w:hAnsi="Verdana" w:cs="ＭＳ Ｐゴシック"/>
          <w:color w:val="000000"/>
          <w:kern w:val="0"/>
          <w:sz w:val="24"/>
        </w:rPr>
        <w:t>ectiveness</w:t>
      </w:r>
      <w:proofErr w:type="spellEnd"/>
      <w:r w:rsidRPr="000D3A39">
        <w:rPr>
          <w:rFonts w:ascii="Verdana" w:eastAsia="ＭＳ Ｐゴシック" w:hAnsi="Verdana" w:cs="ＭＳ Ｐゴシック"/>
          <w:color w:val="000000"/>
          <w:kern w:val="0"/>
          <w:sz w:val="24"/>
        </w:rPr>
        <w:t xml:space="preserve"> and e </w:t>
      </w:r>
      <w:proofErr w:type="spellStart"/>
      <w:r w:rsidRPr="000D3A39">
        <w:rPr>
          <w:rFonts w:ascii="Verdana" w:eastAsia="ＭＳ Ｐゴシック" w:hAnsi="Verdana" w:cs="ＭＳ Ｐゴシック"/>
          <w:color w:val="000000"/>
          <w:kern w:val="0"/>
          <w:sz w:val="24"/>
        </w:rPr>
        <w:t>ciency</w:t>
      </w:r>
      <w:proofErr w:type="spellEnd"/>
      <w:r w:rsidRPr="000D3A39">
        <w:rPr>
          <w:rFonts w:ascii="Verdana" w:eastAsia="ＭＳ Ｐゴシック" w:hAnsi="Verdana" w:cs="ＭＳ Ｐゴシック"/>
          <w:color w:val="000000"/>
          <w:kern w:val="0"/>
          <w:sz w:val="24"/>
        </w:rPr>
        <w:t xml:space="preserve"> of these 20 regression test prioritization approaches on six versions of five </w:t>
      </w:r>
      <w:proofErr w:type="spellStart"/>
      <w:r w:rsidRPr="000D3A39">
        <w:rPr>
          <w:rFonts w:ascii="Verdana" w:eastAsia="ＭＳ Ｐゴシック" w:hAnsi="Verdana" w:cs="ＭＳ Ｐゴシック"/>
          <w:color w:val="000000"/>
          <w:kern w:val="0"/>
          <w:sz w:val="24"/>
        </w:rPr>
        <w:t>di</w:t>
      </w:r>
      <w:r w:rsidRPr="000D3A39">
        <w:rPr>
          <w:rFonts w:ascii="Cambria Math" w:eastAsia="ＭＳ Ｐゴシック" w:hAnsi="Cambria Math" w:cs="Cambria Math"/>
          <w:color w:val="000000"/>
          <w:kern w:val="0"/>
          <w:sz w:val="24"/>
        </w:rPr>
        <w:t>↵</w:t>
      </w:r>
      <w:r w:rsidRPr="000D3A39">
        <w:rPr>
          <w:rFonts w:ascii="Verdana" w:eastAsia="ＭＳ Ｐゴシック" w:hAnsi="Verdana" w:cs="ＭＳ Ｐゴシック"/>
          <w:color w:val="000000"/>
          <w:kern w:val="0"/>
          <w:sz w:val="24"/>
        </w:rPr>
        <w:t>erent</w:t>
      </w:r>
      <w:proofErr w:type="spellEnd"/>
      <w:r w:rsidRPr="000D3A39">
        <w:rPr>
          <w:rFonts w:ascii="Verdana" w:eastAsia="ＭＳ Ｐゴシック" w:hAnsi="Verdana" w:cs="ＭＳ Ｐゴシック"/>
          <w:color w:val="000000"/>
          <w:kern w:val="0"/>
          <w:sz w:val="24"/>
        </w:rPr>
        <w:t xml:space="preserve"> C programs, widely-used in previous work.</w:t>
      </w:r>
    </w:p>
    <w:p w:rsidR="000D3A39" w:rsidRPr="000D3A39" w:rsidRDefault="000D3A39" w:rsidP="000D3A39">
      <w:pPr>
        <w:pStyle w:val="HTML"/>
        <w:rPr>
          <w:rFonts w:ascii="inherit" w:hAnsi="inherit" w:hint="eastAsia"/>
          <w:color w:val="212121"/>
        </w:rPr>
      </w:pPr>
      <w:r>
        <w:rPr>
          <w:rFonts w:ascii="Verdana" w:eastAsia="ＭＳ Ｐゴシック" w:hAnsi="Verdana" w:cs="ＭＳ Ｐゴシック"/>
          <w:color w:val="000000"/>
        </w:rPr>
        <w:t>(</w:t>
      </w:r>
      <w:r>
        <w:rPr>
          <w:rFonts w:ascii="inherit" w:hAnsi="inherit" w:hint="eastAsia"/>
          <w:color w:val="212121"/>
        </w:rPr>
        <w:t>このホワイトペーパーでは、これらの問題を実験的な研究で報告し、過去に徹底的に研究された</w:t>
      </w:r>
      <w:r>
        <w:rPr>
          <w:rFonts w:ascii="inherit" w:hAnsi="inherit" w:hint="eastAsia"/>
          <w:color w:val="212121"/>
        </w:rPr>
        <w:t>10</w:t>
      </w:r>
      <w:r>
        <w:rPr>
          <w:rFonts w:ascii="inherit" w:hAnsi="inherit" w:hint="eastAsia"/>
          <w:color w:val="212121"/>
        </w:rPr>
        <w:t>の確立されたホワイトボックスアプローチを含む</w:t>
      </w:r>
      <w:r>
        <w:rPr>
          <w:rFonts w:ascii="inherit" w:hAnsi="inherit" w:hint="eastAsia"/>
          <w:color w:val="212121"/>
        </w:rPr>
        <w:t>20</w:t>
      </w:r>
      <w:r>
        <w:rPr>
          <w:rFonts w:ascii="inherit" w:hAnsi="inherit" w:hint="eastAsia"/>
          <w:color w:val="212121"/>
        </w:rPr>
        <w:t>の回帰テストの優先順位付け手法の結果を報告したが、</w:t>
      </w:r>
      <w:r>
        <w:rPr>
          <w:rFonts w:ascii="inherit" w:hAnsi="inherit" w:hint="eastAsia"/>
          <w:color w:val="212121"/>
        </w:rPr>
        <w:t>10</w:t>
      </w:r>
      <w:r>
        <w:rPr>
          <w:rFonts w:ascii="inherit" w:hAnsi="inherit" w:hint="eastAsia"/>
          <w:color w:val="212121"/>
        </w:rPr>
        <w:t>のブラックボックス回帰手法そうではありません。回帰テストのために特別に開発されたメソッドだけでなく、テストケース生成用に開発された「ポート」技術も、そのようなポートを実現するための明確な戦略がある回帰テストの優先順位付けに含まれます。我々は、比較的新しい、あまり研究されていないブラックボックス技術と比較するためのベースラインを提供するために、</w:t>
      </w:r>
      <w:r>
        <w:rPr>
          <w:rFonts w:ascii="inherit" w:hAnsi="inherit" w:hint="eastAsia"/>
          <w:color w:val="212121"/>
        </w:rPr>
        <w:t>10</w:t>
      </w:r>
      <w:r>
        <w:rPr>
          <w:rFonts w:ascii="inherit" w:hAnsi="inherit" w:hint="eastAsia"/>
          <w:color w:val="212121"/>
        </w:rPr>
        <w:t>のホワイトボックスアプローチを主に選択した。前回の作業で広く使用されている</w:t>
      </w:r>
      <w:r>
        <w:rPr>
          <w:rFonts w:ascii="inherit" w:hAnsi="inherit" w:hint="eastAsia"/>
          <w:color w:val="212121"/>
        </w:rPr>
        <w:t>5</w:t>
      </w:r>
      <w:r>
        <w:rPr>
          <w:rFonts w:ascii="inherit" w:hAnsi="inherit" w:hint="eastAsia"/>
          <w:color w:val="212121"/>
        </w:rPr>
        <w:t>つの異なる</w:t>
      </w:r>
      <w:r>
        <w:rPr>
          <w:rFonts w:ascii="inherit" w:hAnsi="inherit" w:hint="eastAsia"/>
          <w:color w:val="212121"/>
        </w:rPr>
        <w:t>C</w:t>
      </w:r>
      <w:r>
        <w:rPr>
          <w:rFonts w:ascii="inherit" w:hAnsi="inherit" w:hint="eastAsia"/>
          <w:color w:val="212121"/>
        </w:rPr>
        <w:t>プログラムの</w:t>
      </w:r>
      <w:r>
        <w:rPr>
          <w:rFonts w:ascii="inherit" w:hAnsi="inherit" w:hint="eastAsia"/>
          <w:color w:val="212121"/>
        </w:rPr>
        <w:t>6</w:t>
      </w:r>
      <w:r>
        <w:rPr>
          <w:rFonts w:ascii="inherit" w:hAnsi="inherit" w:hint="eastAsia"/>
          <w:color w:val="212121"/>
        </w:rPr>
        <w:t>つのバージョンで、これらの</w:t>
      </w:r>
      <w:r>
        <w:rPr>
          <w:rFonts w:ascii="inherit" w:hAnsi="inherit" w:hint="eastAsia"/>
          <w:color w:val="212121"/>
        </w:rPr>
        <w:t>20</w:t>
      </w:r>
      <w:r>
        <w:rPr>
          <w:rFonts w:ascii="inherit" w:hAnsi="inherit" w:hint="eastAsia"/>
          <w:color w:val="212121"/>
        </w:rPr>
        <w:t>回帰テストの優先順位付け手法のテストの有効性と効率性を評価します。</w:t>
      </w:r>
      <w:r>
        <w:rPr>
          <w:rFonts w:ascii="Verdana" w:eastAsia="ＭＳ Ｐゴシック" w:hAnsi="Verdana" w:cs="ＭＳ Ｐゴシック"/>
          <w:color w:val="000000"/>
        </w:rPr>
        <w:t>)</w:t>
      </w:r>
    </w:p>
    <w:p w:rsidR="000D3A39" w:rsidRDefault="000D3A39" w:rsidP="000E61CE">
      <w:pPr>
        <w:autoSpaceDE w:val="0"/>
        <w:autoSpaceDN w:val="0"/>
        <w:adjustRightInd w:val="0"/>
        <w:spacing w:after="240" w:line="280" w:lineRule="atLeast"/>
        <w:jc w:val="left"/>
        <w:rPr>
          <w:rFonts w:ascii="Times" w:hAnsi="Times" w:cs="Times"/>
          <w:color w:val="000000"/>
          <w:kern w:val="0"/>
          <w:sz w:val="24"/>
        </w:rPr>
      </w:pPr>
    </w:p>
    <w:p w:rsidR="000D3A39" w:rsidRDefault="000D3A39"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noProof/>
          <w:color w:val="000000"/>
          <w:kern w:val="0"/>
          <w:sz w:val="24"/>
        </w:rPr>
        <w:lastRenderedPageBreak/>
        <w:drawing>
          <wp:inline distT="0" distB="0" distL="0" distR="0">
            <wp:extent cx="5396230" cy="2776220"/>
            <wp:effectExtent l="0" t="0" r="1270" b="508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8-04-10_14-25-5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96230" cy="2776220"/>
                    </a:xfrm>
                    <a:prstGeom prst="rect">
                      <a:avLst/>
                    </a:prstGeom>
                  </pic:spPr>
                </pic:pic>
              </a:graphicData>
            </a:graphic>
          </wp:inline>
        </w:drawing>
      </w: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RQ1. How well do the 10 white-box prioritization methods studied perform in terms of fault detection rate? </w:t>
      </w:r>
    </w:p>
    <w:p w:rsidR="000E61CE" w:rsidRDefault="000E61CE" w:rsidP="000E61CE">
      <w:pPr>
        <w:pStyle w:val="HTML"/>
        <w:rPr>
          <w:rFonts w:ascii="inherit" w:hAnsi="inherit"/>
          <w:color w:val="212121"/>
        </w:rPr>
      </w:pPr>
      <w:r>
        <w:rPr>
          <w:rFonts w:ascii="inherit" w:hAnsi="inherit" w:hint="eastAsia"/>
          <w:color w:val="212121"/>
        </w:rPr>
        <w:t>調べた</w:t>
      </w:r>
      <w:r>
        <w:rPr>
          <w:rFonts w:ascii="inherit" w:hAnsi="inherit" w:hint="eastAsia"/>
          <w:color w:val="212121"/>
        </w:rPr>
        <w:t>10</w:t>
      </w:r>
      <w:r>
        <w:rPr>
          <w:rFonts w:ascii="inherit" w:hAnsi="inherit" w:hint="eastAsia"/>
          <w:color w:val="212121"/>
        </w:rPr>
        <w:t>のホワイトボックス優先順位付け方法は、フォールト検出率に関してどれくらいうまく実行できますか？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RQ2. How well do the 10 black-box prioritization methods studied perform in terms of fault detection rate? </w:t>
      </w:r>
    </w:p>
    <w:p w:rsidR="000E61CE" w:rsidRDefault="000E61CE" w:rsidP="000E61CE">
      <w:pPr>
        <w:pStyle w:val="HTML"/>
        <w:rPr>
          <w:rFonts w:ascii="inherit" w:hAnsi="inherit"/>
          <w:color w:val="212121"/>
        </w:rPr>
      </w:pPr>
      <w:r>
        <w:rPr>
          <w:rFonts w:ascii="inherit" w:hAnsi="inherit" w:hint="eastAsia"/>
          <w:color w:val="212121"/>
        </w:rPr>
        <w:t>調査した</w:t>
      </w:r>
      <w:r>
        <w:rPr>
          <w:rFonts w:ascii="inherit" w:hAnsi="inherit" w:hint="eastAsia"/>
          <w:color w:val="212121"/>
        </w:rPr>
        <w:t>10</w:t>
      </w:r>
      <w:r>
        <w:rPr>
          <w:rFonts w:ascii="inherit" w:hAnsi="inherit" w:hint="eastAsia"/>
          <w:color w:val="212121"/>
        </w:rPr>
        <w:t>のブラックボックス優先順位付け方法は、障害検出率に関してどの程度うまく機能していますか？</w:t>
      </w: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RQ3. How well do the black-box techniques compare with the white-box ones in terms of fault detection rate? </w:t>
      </w:r>
    </w:p>
    <w:p w:rsidR="000E61CE" w:rsidRDefault="000E61CE" w:rsidP="000E61CE">
      <w:pPr>
        <w:pStyle w:val="HTML"/>
        <w:rPr>
          <w:rFonts w:ascii="inherit" w:hAnsi="inherit"/>
          <w:color w:val="212121"/>
        </w:rPr>
      </w:pPr>
      <w:r>
        <w:rPr>
          <w:rFonts w:ascii="inherit" w:hAnsi="inherit" w:hint="eastAsia"/>
          <w:color w:val="212121"/>
        </w:rPr>
        <w:t>ブラックボックス技術は、障害検出率に関して、ホワイトボックス技術とどれくらいよく比較されますか？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RQ4. How </w:t>
      </w:r>
      <w:proofErr w:type="spellStart"/>
      <w:r>
        <w:rPr>
          <w:rFonts w:ascii="Times" w:hAnsi="Times" w:cs="Times"/>
          <w:color w:val="000000"/>
          <w:kern w:val="0"/>
          <w:sz w:val="24"/>
        </w:rPr>
        <w:t>di</w:t>
      </w:r>
      <w:r>
        <w:rPr>
          <w:rFonts w:ascii="Cambria Math" w:hAnsi="Cambria Math" w:cs="Cambria Math"/>
          <w:color w:val="000000"/>
          <w:kern w:val="0"/>
          <w:sz w:val="24"/>
        </w:rPr>
        <w:t>↵</w:t>
      </w:r>
      <w:r>
        <w:rPr>
          <w:rFonts w:ascii="Times" w:hAnsi="Times" w:cs="Times"/>
          <w:color w:val="000000"/>
          <w:kern w:val="0"/>
          <w:sz w:val="24"/>
        </w:rPr>
        <w:t>erent</w:t>
      </w:r>
      <w:proofErr w:type="spellEnd"/>
      <w:r>
        <w:rPr>
          <w:rFonts w:ascii="Times" w:hAnsi="Times" w:cs="Times"/>
          <w:color w:val="000000"/>
          <w:kern w:val="0"/>
          <w:sz w:val="24"/>
        </w:rPr>
        <w:t xml:space="preserve"> are the faults found by the white-box approaches from those found by the black-box tech- </w:t>
      </w:r>
      <w:proofErr w:type="spellStart"/>
      <w:r>
        <w:rPr>
          <w:rFonts w:ascii="Times" w:hAnsi="Times" w:cs="Times"/>
          <w:color w:val="000000"/>
          <w:kern w:val="0"/>
          <w:sz w:val="24"/>
        </w:rPr>
        <w:t>niques</w:t>
      </w:r>
      <w:proofErr w:type="spellEnd"/>
      <w:r>
        <w:rPr>
          <w:rFonts w:ascii="Times" w:hAnsi="Times" w:cs="Times"/>
          <w:color w:val="000000"/>
          <w:kern w:val="0"/>
          <w:sz w:val="24"/>
        </w:rPr>
        <w:t xml:space="preserve">? </w:t>
      </w:r>
    </w:p>
    <w:p w:rsidR="000E61CE" w:rsidRDefault="000E61CE" w:rsidP="000E61CE">
      <w:pPr>
        <w:pStyle w:val="HTML"/>
        <w:rPr>
          <w:rFonts w:ascii="inherit" w:hAnsi="inherit"/>
          <w:color w:val="212121"/>
        </w:rPr>
      </w:pPr>
      <w:r>
        <w:rPr>
          <w:rFonts w:ascii="inherit" w:hAnsi="inherit" w:hint="eastAsia"/>
          <w:color w:val="212121"/>
        </w:rPr>
        <w:lastRenderedPageBreak/>
        <w:t>ホワイトボックスアプローチで見つかった欠陥は、ブラックボックス技術で見つかったものとどのように違うのですか？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RQ5. How do the white-box and black-box </w:t>
      </w:r>
      <w:proofErr w:type="gramStart"/>
      <w:r>
        <w:rPr>
          <w:rFonts w:ascii="Times" w:hAnsi="Times" w:cs="Times"/>
          <w:color w:val="000000"/>
          <w:kern w:val="0"/>
          <w:sz w:val="24"/>
        </w:rPr>
        <w:t>approaches</w:t>
      </w:r>
      <w:proofErr w:type="gramEnd"/>
      <w:r>
        <w:rPr>
          <w:rFonts w:ascii="Times" w:hAnsi="Times" w:cs="Times"/>
          <w:color w:val="000000"/>
          <w:kern w:val="0"/>
          <w:sz w:val="24"/>
        </w:rPr>
        <w:t xml:space="preserve"> de- grade over multiple releases of the system under test? </w:t>
      </w:r>
    </w:p>
    <w:p w:rsidR="000E61CE" w:rsidRDefault="000E61CE" w:rsidP="000E61CE">
      <w:pPr>
        <w:pStyle w:val="HTML"/>
        <w:rPr>
          <w:rFonts w:ascii="inherit" w:hAnsi="inherit"/>
          <w:color w:val="212121"/>
        </w:rPr>
      </w:pPr>
      <w:r>
        <w:rPr>
          <w:rFonts w:ascii="inherit" w:hAnsi="inherit" w:hint="eastAsia"/>
          <w:color w:val="212121"/>
        </w:rPr>
        <w:t>テスト中のシステムの複数のリリースで、ホワイトボックスとブラックボックスのアプローチはどのように低下</w:t>
      </w:r>
      <w:r>
        <w:rPr>
          <w:rFonts w:ascii="Times New Roman" w:hAnsi="Times New Roman" w:cs="Times New Roman"/>
          <w:color w:val="212121"/>
        </w:rPr>
        <w:t>​​</w:t>
      </w:r>
      <w:r>
        <w:rPr>
          <w:rFonts w:ascii="inherit" w:hAnsi="inherit" w:hint="eastAsia"/>
          <w:color w:val="212121"/>
        </w:rPr>
        <w:t>しますか？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8F0849" w:rsidRPr="000E61CE" w:rsidRDefault="008F0849" w:rsidP="008F0849">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（ツールと手段）</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（ケーススタディ）</w:t>
      </w:r>
    </w:p>
    <w:p w:rsidR="000D3A39" w:rsidRDefault="000D3A39" w:rsidP="000D3A39">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32"/>
          <w:szCs w:val="32"/>
        </w:rPr>
        <w:t xml:space="preserve">Subject Programs </w:t>
      </w:r>
    </w:p>
    <w:p w:rsidR="000D3A39" w:rsidRDefault="000D3A39" w:rsidP="000D3A39">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We use 5 open-source programs written in C, all of which are available from the GNU FTP server [1]: Grep, </w:t>
      </w:r>
      <w:proofErr w:type="spellStart"/>
      <w:r>
        <w:rPr>
          <w:rFonts w:ascii="Times" w:hAnsi="Times" w:cs="Times"/>
          <w:color w:val="000000"/>
          <w:kern w:val="0"/>
          <w:sz w:val="24"/>
        </w:rPr>
        <w:t>Sed</w:t>
      </w:r>
      <w:proofErr w:type="spellEnd"/>
      <w:r>
        <w:rPr>
          <w:rFonts w:ascii="Times" w:hAnsi="Times" w:cs="Times"/>
          <w:color w:val="000000"/>
          <w:kern w:val="0"/>
          <w:sz w:val="24"/>
        </w:rPr>
        <w:t xml:space="preserve">, Flex, Make and </w:t>
      </w:r>
      <w:proofErr w:type="spellStart"/>
      <w:r>
        <w:rPr>
          <w:rFonts w:ascii="Times" w:hAnsi="Times" w:cs="Times"/>
          <w:color w:val="000000"/>
          <w:kern w:val="0"/>
          <w:sz w:val="24"/>
        </w:rPr>
        <w:t>Gzip</w:t>
      </w:r>
      <w:proofErr w:type="spellEnd"/>
      <w:r>
        <w:rPr>
          <w:rFonts w:ascii="Times" w:hAnsi="Times" w:cs="Times"/>
          <w:color w:val="000000"/>
          <w:kern w:val="0"/>
          <w:sz w:val="24"/>
        </w:rPr>
        <w:t xml:space="preserve">. </w:t>
      </w:r>
    </w:p>
    <w:p w:rsidR="000D3A39" w:rsidRDefault="000D3A39" w:rsidP="000D3A39">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Grep and </w:t>
      </w:r>
      <w:proofErr w:type="spellStart"/>
      <w:r>
        <w:rPr>
          <w:rFonts w:ascii="Times" w:hAnsi="Times" w:cs="Times"/>
          <w:color w:val="000000"/>
          <w:kern w:val="0"/>
          <w:sz w:val="24"/>
        </w:rPr>
        <w:t>Sed</w:t>
      </w:r>
      <w:proofErr w:type="spellEnd"/>
      <w:r>
        <w:rPr>
          <w:rFonts w:ascii="Times" w:hAnsi="Times" w:cs="Times"/>
          <w:color w:val="000000"/>
          <w:kern w:val="0"/>
          <w:sz w:val="24"/>
        </w:rPr>
        <w:t xml:space="preserve"> are popular command-line tools for searching and processing text matching regular expressions. Flex is a lexical analysis generator, while Make controls the compile and build process and </w:t>
      </w:r>
      <w:proofErr w:type="spellStart"/>
      <w:r>
        <w:rPr>
          <w:rFonts w:ascii="Times" w:hAnsi="Times" w:cs="Times"/>
          <w:color w:val="000000"/>
          <w:kern w:val="0"/>
          <w:sz w:val="24"/>
        </w:rPr>
        <w:t>Gzip</w:t>
      </w:r>
      <w:proofErr w:type="spellEnd"/>
      <w:r>
        <w:rPr>
          <w:rFonts w:ascii="Times" w:hAnsi="Times" w:cs="Times"/>
          <w:color w:val="000000"/>
          <w:kern w:val="0"/>
          <w:sz w:val="24"/>
        </w:rPr>
        <w:t xml:space="preserve"> is a widely-used compression utility. This set of programs has been widely used to evaluate test techniques used by researchers in </w:t>
      </w:r>
      <w:proofErr w:type="spellStart"/>
      <w:r>
        <w:rPr>
          <w:rFonts w:ascii="Times" w:hAnsi="Times" w:cs="Times"/>
          <w:color w:val="000000"/>
          <w:kern w:val="0"/>
          <w:sz w:val="24"/>
        </w:rPr>
        <w:t>sev</w:t>
      </w:r>
      <w:proofErr w:type="spellEnd"/>
      <w:r>
        <w:rPr>
          <w:rFonts w:ascii="Times" w:hAnsi="Times" w:cs="Times"/>
          <w:color w:val="000000"/>
          <w:kern w:val="0"/>
          <w:sz w:val="24"/>
        </w:rPr>
        <w:t xml:space="preserve">- </w:t>
      </w:r>
      <w:proofErr w:type="spellStart"/>
      <w:r>
        <w:rPr>
          <w:rFonts w:ascii="Times" w:hAnsi="Times" w:cs="Times"/>
          <w:color w:val="000000"/>
          <w:kern w:val="0"/>
          <w:sz w:val="24"/>
        </w:rPr>
        <w:t>eral</w:t>
      </w:r>
      <w:proofErr w:type="spellEnd"/>
      <w:r>
        <w:rPr>
          <w:rFonts w:ascii="Times" w:hAnsi="Times" w:cs="Times"/>
          <w:color w:val="000000"/>
          <w:kern w:val="0"/>
          <w:sz w:val="24"/>
        </w:rPr>
        <w:t xml:space="preserve"> studies </w:t>
      </w:r>
    </w:p>
    <w:p w:rsidR="008F0849" w:rsidRPr="000D3A39" w:rsidRDefault="000D3A39" w:rsidP="000D3A39">
      <w:pPr>
        <w:widowControl/>
        <w:spacing w:before="100" w:beforeAutospacing="1" w:after="100" w:afterAutospacing="1" w:line="312" w:lineRule="atLeast"/>
        <w:jc w:val="left"/>
        <w:rPr>
          <w:rFonts w:ascii="Verdana" w:eastAsia="ＭＳ Ｐゴシック" w:hAnsi="Verdana" w:cs="ＭＳ Ｐゴシック" w:hint="eastAsia"/>
          <w:color w:val="000000"/>
          <w:kern w:val="0"/>
          <w:sz w:val="24"/>
        </w:rPr>
      </w:pPr>
      <w:r>
        <w:rPr>
          <w:rFonts w:ascii="Verdana" w:eastAsia="ＭＳ Ｐゴシック" w:hAnsi="Verdana" w:cs="ＭＳ Ｐゴシック" w:hint="eastAsia"/>
          <w:noProof/>
          <w:color w:val="000000"/>
          <w:kern w:val="0"/>
          <w:sz w:val="24"/>
        </w:rPr>
        <w:lastRenderedPageBreak/>
        <w:drawing>
          <wp:inline distT="0" distB="0" distL="0" distR="0">
            <wp:extent cx="5396230" cy="1908175"/>
            <wp:effectExtent l="0" t="0" r="127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18-04-10_14-07-3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6230" cy="1908175"/>
                    </a:xfrm>
                    <a:prstGeom prst="rect">
                      <a:avLst/>
                    </a:prstGeom>
                  </pic:spPr>
                </pic:pic>
              </a:graphicData>
            </a:graphic>
          </wp:inline>
        </w:drawing>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（リサーチクエスチョンに対する解答）</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bookmarkStart w:id="0" w:name="_GoBack"/>
      <w:bookmarkEnd w:id="0"/>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（本研究によって得られる展望）</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（この研究でカバーされていない部分は何か）</w:t>
      </w:r>
    </w:p>
    <w:p w:rsidR="008F0849" w:rsidRPr="003B1B58" w:rsidRDefault="008F0849" w:rsidP="008F0849">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p>
    <w:p w:rsidR="00D800EA" w:rsidRDefault="00B5572D" w:rsidP="008F0849">
      <w:pPr>
        <w:ind w:firstLineChars="100" w:firstLine="210"/>
      </w:pPr>
    </w:p>
    <w:sectPr w:rsidR="00D800EA" w:rsidSect="00E628F8">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ＭＳ Ｐゴシック">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inherit">
    <w:altName w:val="Cambria"/>
    <w:panose1 w:val="020B0604020202020204"/>
    <w:charset w:val="00"/>
    <w:family w:val="roman"/>
    <w:notTrueType/>
    <w:pitch w:val="default"/>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849"/>
    <w:rsid w:val="000D3A39"/>
    <w:rsid w:val="000E61CE"/>
    <w:rsid w:val="008F0849"/>
    <w:rsid w:val="00B20E0E"/>
    <w:rsid w:val="00B5572D"/>
    <w:rsid w:val="00DF14C4"/>
    <w:rsid w:val="00E3771E"/>
    <w:rsid w:val="00E62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37460DF"/>
  <w15:chartTrackingRefBased/>
  <w15:docId w15:val="{FE349E33-F464-C945-868A-3AE8D20F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61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0849"/>
    <w:rPr>
      <w:color w:val="0000FF"/>
      <w:u w:val="single"/>
    </w:rPr>
  </w:style>
  <w:style w:type="paragraph" w:styleId="HTML">
    <w:name w:val="HTML Preformatted"/>
    <w:basedOn w:val="a"/>
    <w:link w:val="HTML0"/>
    <w:uiPriority w:val="99"/>
    <w:unhideWhenUsed/>
    <w:rsid w:val="00E377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link w:val="HTML"/>
    <w:uiPriority w:val="99"/>
    <w:rsid w:val="00E3771E"/>
    <w:rPr>
      <w:rFonts w:ascii="ＭＳ ゴシック" w:eastAsia="ＭＳ ゴシック" w:hAnsi="ＭＳ ゴシック" w:cs="ＭＳ 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558594">
      <w:bodyDiv w:val="1"/>
      <w:marLeft w:val="0"/>
      <w:marRight w:val="0"/>
      <w:marTop w:val="0"/>
      <w:marBottom w:val="0"/>
      <w:divBdr>
        <w:top w:val="none" w:sz="0" w:space="0" w:color="auto"/>
        <w:left w:val="none" w:sz="0" w:space="0" w:color="auto"/>
        <w:bottom w:val="none" w:sz="0" w:space="0" w:color="auto"/>
        <w:right w:val="none" w:sz="0" w:space="0" w:color="auto"/>
      </w:divBdr>
    </w:div>
    <w:div w:id="502815393">
      <w:bodyDiv w:val="1"/>
      <w:marLeft w:val="0"/>
      <w:marRight w:val="0"/>
      <w:marTop w:val="0"/>
      <w:marBottom w:val="0"/>
      <w:divBdr>
        <w:top w:val="none" w:sz="0" w:space="0" w:color="auto"/>
        <w:left w:val="none" w:sz="0" w:space="0" w:color="auto"/>
        <w:bottom w:val="none" w:sz="0" w:space="0" w:color="auto"/>
        <w:right w:val="none" w:sz="0" w:space="0" w:color="auto"/>
      </w:divBdr>
    </w:div>
    <w:div w:id="914780023">
      <w:bodyDiv w:val="1"/>
      <w:marLeft w:val="0"/>
      <w:marRight w:val="0"/>
      <w:marTop w:val="0"/>
      <w:marBottom w:val="0"/>
      <w:divBdr>
        <w:top w:val="none" w:sz="0" w:space="0" w:color="auto"/>
        <w:left w:val="none" w:sz="0" w:space="0" w:color="auto"/>
        <w:bottom w:val="none" w:sz="0" w:space="0" w:color="auto"/>
        <w:right w:val="none" w:sz="0" w:space="0" w:color="auto"/>
      </w:divBdr>
    </w:div>
    <w:div w:id="1007950437">
      <w:bodyDiv w:val="1"/>
      <w:marLeft w:val="0"/>
      <w:marRight w:val="0"/>
      <w:marTop w:val="0"/>
      <w:marBottom w:val="0"/>
      <w:divBdr>
        <w:top w:val="none" w:sz="0" w:space="0" w:color="auto"/>
        <w:left w:val="none" w:sz="0" w:space="0" w:color="auto"/>
        <w:bottom w:val="none" w:sz="0" w:space="0" w:color="auto"/>
        <w:right w:val="none" w:sz="0" w:space="0" w:color="auto"/>
      </w:divBdr>
    </w:div>
    <w:div w:id="1166629773">
      <w:bodyDiv w:val="1"/>
      <w:marLeft w:val="0"/>
      <w:marRight w:val="0"/>
      <w:marTop w:val="0"/>
      <w:marBottom w:val="0"/>
      <w:divBdr>
        <w:top w:val="none" w:sz="0" w:space="0" w:color="auto"/>
        <w:left w:val="none" w:sz="0" w:space="0" w:color="auto"/>
        <w:bottom w:val="none" w:sz="0" w:space="0" w:color="auto"/>
        <w:right w:val="none" w:sz="0" w:space="0" w:color="auto"/>
      </w:divBdr>
    </w:div>
    <w:div w:id="1176726389">
      <w:bodyDiv w:val="1"/>
      <w:marLeft w:val="0"/>
      <w:marRight w:val="0"/>
      <w:marTop w:val="0"/>
      <w:marBottom w:val="0"/>
      <w:divBdr>
        <w:top w:val="none" w:sz="0" w:space="0" w:color="auto"/>
        <w:left w:val="none" w:sz="0" w:space="0" w:color="auto"/>
        <w:bottom w:val="none" w:sz="0" w:space="0" w:color="auto"/>
        <w:right w:val="none" w:sz="0" w:space="0" w:color="auto"/>
      </w:divBdr>
    </w:div>
    <w:div w:id="1308590075">
      <w:bodyDiv w:val="1"/>
      <w:marLeft w:val="0"/>
      <w:marRight w:val="0"/>
      <w:marTop w:val="0"/>
      <w:marBottom w:val="0"/>
      <w:divBdr>
        <w:top w:val="none" w:sz="0" w:space="0" w:color="auto"/>
        <w:left w:val="none" w:sz="0" w:space="0" w:color="auto"/>
        <w:bottom w:val="none" w:sz="0" w:space="0" w:color="auto"/>
        <w:right w:val="none" w:sz="0" w:space="0" w:color="auto"/>
      </w:divBdr>
    </w:div>
    <w:div w:id="1927110406">
      <w:bodyDiv w:val="1"/>
      <w:marLeft w:val="0"/>
      <w:marRight w:val="0"/>
      <w:marTop w:val="0"/>
      <w:marBottom w:val="0"/>
      <w:divBdr>
        <w:top w:val="none" w:sz="0" w:space="0" w:color="auto"/>
        <w:left w:val="none" w:sz="0" w:space="0" w:color="auto"/>
        <w:bottom w:val="none" w:sz="0" w:space="0" w:color="auto"/>
        <w:right w:val="none" w:sz="0" w:space="0" w:color="auto"/>
      </w:divBdr>
    </w:div>
    <w:div w:id="211867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ieeexplore.ieee.org/xpl/mostRecentIssue.jsp?punumber=7878354"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618</Words>
  <Characters>3523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吉富　楓雅</dc:creator>
  <cp:keywords/>
  <dc:description/>
  <cp:lastModifiedBy>吉富　楓雅</cp:lastModifiedBy>
  <cp:revision>2</cp:revision>
  <dcterms:created xsi:type="dcterms:W3CDTF">2018-04-10T04:05:00Z</dcterms:created>
  <dcterms:modified xsi:type="dcterms:W3CDTF">2018-04-10T05:28:00Z</dcterms:modified>
</cp:coreProperties>
</file>